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D1FF" w14:textId="77777777" w:rsidR="005C77B4" w:rsidRDefault="005C77B4" w:rsidP="005C77B4">
      <w:pPr>
        <w:pStyle w:val="a3"/>
        <w:tabs>
          <w:tab w:val="left" w:pos="9923"/>
        </w:tabs>
        <w:spacing w:line="266" w:lineRule="atLeast"/>
        <w:ind w:right="709"/>
        <w:rPr>
          <w:spacing w:val="0"/>
          <w:sz w:val="22"/>
        </w:rPr>
      </w:pPr>
      <w:r>
        <w:rPr>
          <w:rFonts w:hint="eastAsia"/>
          <w:sz w:val="22"/>
        </w:rPr>
        <w:t>別紙３</w:t>
      </w: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"/>
        <w:gridCol w:w="132"/>
        <w:gridCol w:w="282"/>
        <w:gridCol w:w="1458"/>
        <w:gridCol w:w="952"/>
        <w:gridCol w:w="1540"/>
        <w:gridCol w:w="1765"/>
        <w:gridCol w:w="572"/>
        <w:gridCol w:w="1300"/>
        <w:gridCol w:w="1210"/>
        <w:gridCol w:w="417"/>
        <w:gridCol w:w="142"/>
        <w:gridCol w:w="142"/>
      </w:tblGrid>
      <w:tr w:rsidR="005C77B4" w14:paraId="319C0244" w14:textId="77777777" w:rsidTr="000429E6">
        <w:trPr>
          <w:trHeight w:hRule="exact" w:val="170"/>
        </w:trPr>
        <w:tc>
          <w:tcPr>
            <w:tcW w:w="153" w:type="dxa"/>
            <w:tcBorders>
              <w:top w:val="nil"/>
              <w:left w:val="nil"/>
            </w:tcBorders>
          </w:tcPr>
          <w:p w14:paraId="73FF0A8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bottom w:val="nil"/>
            </w:tcBorders>
          </w:tcPr>
          <w:p w14:paraId="1A432C7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1E0E9CA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59BB271B" w14:textId="77777777" w:rsidTr="000429E6">
        <w:trPr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490FB78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  <w:bottom w:val="nil"/>
            </w:tcBorders>
          </w:tcPr>
          <w:p w14:paraId="7AFFB0AB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-30"/>
                <w:sz w:val="26"/>
              </w:rPr>
            </w:pPr>
            <w:r>
              <w:rPr>
                <w:spacing w:val="-30"/>
                <w:sz w:val="26"/>
                <w:szCs w:val="21"/>
              </w:rPr>
              <w:fldChar w:fldCharType="begin"/>
            </w:r>
            <w:r>
              <w:rPr>
                <w:spacing w:val="-30"/>
                <w:sz w:val="26"/>
                <w:szCs w:val="21"/>
              </w:rPr>
              <w:instrText xml:space="preserve"> eq \o\ad(</w:instrText>
            </w:r>
            <w:r>
              <w:rPr>
                <w:rFonts w:hint="eastAsia"/>
                <w:spacing w:val="-30"/>
                <w:sz w:val="26"/>
              </w:rPr>
              <w:instrText>廃棄物の積替え場所又は保管場所</w:instrText>
            </w:r>
            <w:r>
              <w:rPr>
                <w:spacing w:val="-30"/>
                <w:sz w:val="26"/>
                <w:szCs w:val="21"/>
              </w:rPr>
              <w:instrText>,</w:instrText>
            </w:r>
            <w:r>
              <w:rPr>
                <w:rFonts w:hint="eastAsia"/>
                <w:spacing w:val="-30"/>
                <w:sz w:val="26"/>
              </w:rPr>
              <w:instrText xml:space="preserve">　　　　　　　　　　　　　　　　　　　　　　　　　　　　　　　</w:instrText>
            </w:r>
            <w:r>
              <w:rPr>
                <w:spacing w:val="-30"/>
                <w:sz w:val="26"/>
                <w:szCs w:val="21"/>
              </w:rPr>
              <w:instrText>)</w:instrText>
            </w:r>
            <w:r>
              <w:rPr>
                <w:spacing w:val="-30"/>
                <w:sz w:val="26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E29840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05E606E" w14:textId="77777777" w:rsidTr="000429E6">
        <w:trPr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BD82ED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  <w:bottom w:val="nil"/>
            </w:tcBorders>
          </w:tcPr>
          <w:p w14:paraId="2F89EDDC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-30"/>
                <w:sz w:val="26"/>
              </w:rPr>
            </w:pPr>
            <w:r>
              <w:rPr>
                <w:spacing w:val="-30"/>
                <w:sz w:val="26"/>
                <w:szCs w:val="21"/>
              </w:rPr>
              <w:fldChar w:fldCharType="begin"/>
            </w:r>
            <w:r>
              <w:rPr>
                <w:spacing w:val="-30"/>
                <w:sz w:val="26"/>
                <w:szCs w:val="21"/>
              </w:rPr>
              <w:instrText xml:space="preserve"> eq \o\ad(</w:instrText>
            </w:r>
            <w:r>
              <w:rPr>
                <w:rFonts w:hint="eastAsia"/>
                <w:spacing w:val="-30"/>
                <w:sz w:val="26"/>
              </w:rPr>
              <w:instrText>ウエスト・スクラップ処理場</w:instrText>
            </w:r>
            <w:r>
              <w:rPr>
                <w:spacing w:val="-30"/>
                <w:sz w:val="26"/>
                <w:szCs w:val="21"/>
              </w:rPr>
              <w:instrText>,</w:instrText>
            </w:r>
            <w:r>
              <w:rPr>
                <w:rFonts w:hint="eastAsia"/>
                <w:spacing w:val="-30"/>
                <w:sz w:val="26"/>
              </w:rPr>
              <w:instrText xml:space="preserve">　　　　　　　　　　　　　　　　　　　　　　　　　　　　　　　</w:instrText>
            </w:r>
            <w:r>
              <w:rPr>
                <w:spacing w:val="-30"/>
                <w:sz w:val="26"/>
                <w:szCs w:val="21"/>
              </w:rPr>
              <w:instrText>)</w:instrText>
            </w:r>
            <w:r>
              <w:rPr>
                <w:spacing w:val="-30"/>
                <w:sz w:val="26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976DF3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AE5FFAF" w14:textId="77777777" w:rsidTr="000429E6">
        <w:trPr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FA623D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  <w:bottom w:val="nil"/>
            </w:tcBorders>
          </w:tcPr>
          <w:p w14:paraId="23B8EA2F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-30"/>
                <w:sz w:val="26"/>
              </w:rPr>
            </w:pPr>
            <w:r>
              <w:rPr>
                <w:spacing w:val="-30"/>
                <w:sz w:val="26"/>
                <w:szCs w:val="21"/>
              </w:rPr>
              <w:fldChar w:fldCharType="begin"/>
            </w:r>
            <w:r>
              <w:rPr>
                <w:spacing w:val="-30"/>
                <w:sz w:val="26"/>
                <w:szCs w:val="21"/>
              </w:rPr>
              <w:instrText xml:space="preserve"> eq \o\ad(</w:instrText>
            </w:r>
            <w:r>
              <w:rPr>
                <w:rFonts w:hint="eastAsia"/>
                <w:spacing w:val="-30"/>
                <w:sz w:val="26"/>
              </w:rPr>
              <w:instrText>材料置場</w:instrText>
            </w:r>
            <w:r>
              <w:rPr>
                <w:spacing w:val="-30"/>
                <w:sz w:val="26"/>
                <w:szCs w:val="21"/>
              </w:rPr>
              <w:instrText>,</w:instrText>
            </w:r>
            <w:r>
              <w:rPr>
                <w:rFonts w:hint="eastAsia"/>
                <w:spacing w:val="-30"/>
                <w:sz w:val="26"/>
              </w:rPr>
              <w:instrText xml:space="preserve">　　　　　　　　　　　　　　　　　　　　　　　　　　　　　　　</w:instrText>
            </w:r>
            <w:r>
              <w:rPr>
                <w:spacing w:val="-30"/>
                <w:sz w:val="26"/>
                <w:szCs w:val="21"/>
              </w:rPr>
              <w:instrText>)</w:instrText>
            </w:r>
            <w:r>
              <w:rPr>
                <w:spacing w:val="-30"/>
                <w:sz w:val="26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7FCDE3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AC7427E" w14:textId="77777777" w:rsidTr="000429E6">
        <w:trPr>
          <w:trHeight w:hRule="exact" w:val="17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48EA14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  <w:bottom w:val="nil"/>
            </w:tcBorders>
          </w:tcPr>
          <w:p w14:paraId="5ECE36A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81362E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0813293" w14:textId="77777777" w:rsidTr="000429E6">
        <w:trPr>
          <w:trHeight w:hRule="exact" w:val="45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94EA32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8D6F98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F4D0A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12"/>
              </w:rPr>
            </w:pPr>
            <w:r>
              <w:rPr>
                <w:spacing w:val="12"/>
                <w:sz w:val="21"/>
                <w:szCs w:val="21"/>
              </w:rPr>
              <w:fldChar w:fldCharType="begin"/>
            </w:r>
            <w:r>
              <w:rPr>
                <w:spacing w:val="12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12"/>
              </w:rPr>
              <w:instrText>廃棄物</w:instrText>
            </w:r>
            <w:r>
              <w:rPr>
                <w:spacing w:val="12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12"/>
              </w:rPr>
              <w:instrText xml:space="preserve">　　　　　　　　　</w:instrText>
            </w:r>
            <w:r>
              <w:rPr>
                <w:spacing w:val="12"/>
                <w:sz w:val="21"/>
                <w:szCs w:val="21"/>
              </w:rPr>
              <w:instrText>)</w:instrText>
            </w:r>
            <w:r>
              <w:rPr>
                <w:spacing w:val="12"/>
                <w:sz w:val="21"/>
                <w:szCs w:val="21"/>
              </w:rPr>
              <w:fldChar w:fldCharType="end"/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B5DDD" w14:textId="77777777" w:rsidR="005C77B4" w:rsidRDefault="005C77B4" w:rsidP="000429E6">
            <w:pPr>
              <w:pStyle w:val="a3"/>
              <w:wordWrap/>
              <w:spacing w:line="240" w:lineRule="auto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種　　　　　　類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CA9F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251824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BFEFEC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F55B5F1" w14:textId="77777777" w:rsidTr="000429E6">
        <w:trPr>
          <w:trHeight w:hRule="exact" w:val="45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477DE4C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3BF7D8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FF4A5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ウエスト・スクラップ</w:t>
            </w:r>
          </w:p>
        </w:tc>
        <w:tc>
          <w:tcPr>
            <w:tcW w:w="3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92BCB" w14:textId="77777777" w:rsidR="005C77B4" w:rsidRDefault="005C77B4" w:rsidP="000429E6">
            <w:pPr>
              <w:pStyle w:val="a3"/>
              <w:wordWrap/>
              <w:spacing w:line="240" w:lineRule="auto"/>
              <w:ind w:firstLine="210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積み替え量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  <w:r>
              <w:rPr>
                <w:rFonts w:hint="eastAsia"/>
                <w:spacing w:val="1"/>
              </w:rPr>
              <w:t>（ｔ）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1DA0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A85D26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AE5721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59A1A3AB" w14:textId="77777777" w:rsidTr="000429E6">
        <w:trPr>
          <w:trHeight w:hRule="exact" w:val="45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631A82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A0BE21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C651E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12"/>
              </w:rPr>
            </w:pPr>
            <w:r>
              <w:rPr>
                <w:spacing w:val="12"/>
                <w:sz w:val="21"/>
                <w:szCs w:val="21"/>
              </w:rPr>
              <w:fldChar w:fldCharType="begin"/>
            </w:r>
            <w:r>
              <w:rPr>
                <w:spacing w:val="12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12"/>
              </w:rPr>
              <w:instrText>材料</w:instrText>
            </w:r>
            <w:r>
              <w:rPr>
                <w:spacing w:val="12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12"/>
              </w:rPr>
              <w:instrText xml:space="preserve">　　　　　　　　　</w:instrText>
            </w:r>
            <w:r>
              <w:rPr>
                <w:spacing w:val="12"/>
                <w:sz w:val="21"/>
                <w:szCs w:val="21"/>
              </w:rPr>
              <w:instrText>)</w:instrText>
            </w:r>
            <w:r>
              <w:rPr>
                <w:spacing w:val="12"/>
                <w:sz w:val="21"/>
                <w:szCs w:val="21"/>
              </w:rPr>
              <w:fldChar w:fldCharType="end"/>
            </w:r>
          </w:p>
        </w:tc>
        <w:tc>
          <w:tcPr>
            <w:tcW w:w="3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FF98E" w14:textId="77777777" w:rsidR="005C77B4" w:rsidRDefault="005C77B4" w:rsidP="000429E6">
            <w:pPr>
              <w:pStyle w:val="a3"/>
              <w:wordWrap/>
              <w:spacing w:line="240" w:lineRule="auto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収容量又は保管量（ｔ）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5854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61662E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3DC687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BC8C07B" w14:textId="77777777" w:rsidTr="000429E6">
        <w:trPr>
          <w:trHeight w:hRule="exact" w:val="45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2910AE6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FFE738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346BA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12"/>
              </w:rPr>
            </w:pPr>
            <w:r>
              <w:rPr>
                <w:spacing w:val="12"/>
                <w:sz w:val="21"/>
                <w:szCs w:val="21"/>
              </w:rPr>
              <w:fldChar w:fldCharType="begin"/>
            </w:r>
            <w:r>
              <w:rPr>
                <w:spacing w:val="12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12"/>
              </w:rPr>
              <w:instrText>残土</w:instrText>
            </w:r>
            <w:r>
              <w:rPr>
                <w:spacing w:val="12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12"/>
              </w:rPr>
              <w:instrText xml:space="preserve">　　　　　　　　　</w:instrText>
            </w:r>
            <w:r>
              <w:rPr>
                <w:spacing w:val="12"/>
                <w:sz w:val="21"/>
                <w:szCs w:val="21"/>
              </w:rPr>
              <w:instrText>)</w:instrText>
            </w:r>
            <w:r>
              <w:rPr>
                <w:spacing w:val="12"/>
                <w:sz w:val="21"/>
                <w:szCs w:val="21"/>
              </w:rPr>
              <w:fldChar w:fldCharType="end"/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D466F" w14:textId="77777777" w:rsidR="005C77B4" w:rsidRDefault="005C77B4" w:rsidP="000429E6">
            <w:pPr>
              <w:pStyle w:val="a3"/>
              <w:wordWrap/>
              <w:spacing w:line="240" w:lineRule="auto"/>
              <w:ind w:firstLine="200"/>
              <w:rPr>
                <w:spacing w:val="0"/>
              </w:rPr>
            </w:pPr>
            <w:r>
              <w:rPr>
                <w:rFonts w:hint="eastAsia"/>
                <w:spacing w:val="-4"/>
              </w:rPr>
              <w:t>最大保管量（ｔ）・最大保管高さ（ｍ）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3C34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7420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73DBC99" w14:textId="77777777" w:rsidR="005C77B4" w:rsidRDefault="005C77B4" w:rsidP="000429E6">
            <w:pPr>
              <w:pStyle w:val="a3"/>
              <w:wordWrap/>
              <w:spacing w:line="240" w:lineRule="auto"/>
              <w:ind w:left="-1178" w:hanging="425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679053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82C8DC3" w14:textId="77777777" w:rsidTr="000429E6">
        <w:trPr>
          <w:cantSplit/>
          <w:trHeight w:hRule="exact" w:val="397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2F8CF17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D17762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81DC5C3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D4FE5">
              <w:rPr>
                <w:rFonts w:hint="eastAsia"/>
                <w:spacing w:val="0"/>
                <w:w w:val="87"/>
                <w:fitText w:val="2098" w:id="1993079554"/>
              </w:rPr>
              <w:t>一日当たりの処理量（ｔ</w:t>
            </w:r>
            <w:r w:rsidRPr="006D4FE5">
              <w:rPr>
                <w:rFonts w:hint="eastAsia"/>
                <w:spacing w:val="8"/>
                <w:w w:val="87"/>
                <w:fitText w:val="2098" w:id="1993079554"/>
              </w:rPr>
              <w:t>）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97C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B23107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B3AC1E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3F4440E" w14:textId="77777777" w:rsidTr="000429E6">
        <w:trPr>
          <w:cantSplit/>
          <w:trHeight w:hRule="exact" w:val="238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0472E1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5BFB6F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DB0BA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5BE5E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FCB0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36B910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0A84F3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B0D6885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CE39AB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2B318D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29C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8952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20FE70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71F690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A17CA60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C6F7FA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C81BCA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F4456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面　　積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D5FD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132E20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816B48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2CD247F" w14:textId="77777777" w:rsidTr="000429E6">
        <w:trPr>
          <w:trHeight w:hRule="exact" w:val="279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DBB952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054B4B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5538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3333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D50D3D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0DCD46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522CCE8" w14:textId="77777777" w:rsidTr="000429E6">
        <w:trPr>
          <w:cantSplit/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2FDF50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3ACEB2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14:paraId="4BC6DF95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粉じん等の防止方法</w:t>
            </w:r>
          </w:p>
          <w:p w14:paraId="277C46D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5B6C60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ん</w:t>
            </w:r>
          </w:p>
          <w:p w14:paraId="2FD6DFA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等</w:t>
            </w:r>
          </w:p>
          <w:p w14:paraId="614F6BA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の</w:t>
            </w:r>
          </w:p>
          <w:p w14:paraId="3EE1B8E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防</w:t>
            </w:r>
          </w:p>
          <w:p w14:paraId="747FBB4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止</w:t>
            </w:r>
          </w:p>
          <w:p w14:paraId="63407D9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方</w:t>
            </w:r>
          </w:p>
          <w:p w14:paraId="3C1DF75F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法</w:t>
            </w:r>
          </w:p>
          <w:p w14:paraId="64A7CD3A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じ</w:t>
            </w:r>
          </w:p>
          <w:p w14:paraId="1479227C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ん</w:t>
            </w:r>
          </w:p>
          <w:p w14:paraId="062C9E8E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等</w:t>
            </w:r>
          </w:p>
          <w:p w14:paraId="78CB6734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の</w:t>
            </w:r>
          </w:p>
          <w:p w14:paraId="2E4329E2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防</w:t>
            </w:r>
          </w:p>
          <w:p w14:paraId="61AA7D78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止</w:t>
            </w:r>
          </w:p>
          <w:p w14:paraId="649C518A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方</w:t>
            </w:r>
          </w:p>
          <w:p w14:paraId="5BF0F904" w14:textId="77777777" w:rsidR="005C77B4" w:rsidRDefault="005C77B4" w:rsidP="000429E6">
            <w:pPr>
              <w:pStyle w:val="a3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法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8DFF25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保管方法及び</w:t>
            </w:r>
          </w:p>
          <w:p w14:paraId="50820F79" w14:textId="77777777" w:rsidR="005C77B4" w:rsidRDefault="005C77B4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建築物の概要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8776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29EAE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F25B87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C0BB50F" w14:textId="77777777" w:rsidTr="000429E6">
        <w:trPr>
          <w:cantSplit/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31B96C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47345F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55055F8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5FEF63F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978A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4D54C4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5DBCB1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9975079" w14:textId="77777777" w:rsidTr="000429E6">
        <w:trPr>
          <w:cantSplit/>
          <w:trHeight w:hRule="exact" w:val="13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82DC9C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FA3B70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6B09307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05627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35E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87E41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446577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2F88585B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CF6E14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62E8C1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42C1E40A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56339E" w14:textId="77777777" w:rsidR="005C77B4" w:rsidRDefault="005C77B4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防止の方法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070206" w14:textId="77777777" w:rsidR="005C77B4" w:rsidRDefault="005C77B4" w:rsidP="000429E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粉じん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580E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F8F579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92019B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636DB5F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CB255B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08FA30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216E10F2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168CDFBF" w14:textId="77777777" w:rsidR="005C77B4" w:rsidRDefault="005C77B4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05A79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4B990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93990A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06E657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657922BA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18AA93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F8BB8A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E375500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0BC4D0B9" w14:textId="77777777" w:rsidR="005C77B4" w:rsidRDefault="005C77B4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87F604" w14:textId="77777777" w:rsidR="005C77B4" w:rsidRDefault="005C77B4" w:rsidP="000429E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騒　音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5C2C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93D550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0F300F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457B2AD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336245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F1D179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1A1ECA9C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2A4F728D" w14:textId="77777777" w:rsidR="005C77B4" w:rsidRDefault="005C77B4" w:rsidP="000429E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A67AF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9883F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90B309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D54AC0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4016B01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36E6A8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DFA2C3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317F0C07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FD3E7C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530200" w14:textId="77777777" w:rsidR="005C77B4" w:rsidRDefault="005C77B4" w:rsidP="000429E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振動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083A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F478CB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6EE034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BD59435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572CA8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FD0434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43B106E1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61BFA6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2424F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6A60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D0CC99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E9D83C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73D1F39F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6BA3751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8CFEA4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B5B16BB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5083F0A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0B42602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悪臭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17C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F5433A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C4DE83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493C9A5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87C07B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94088C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2BCC85A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60300A1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01DED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8D37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D24F87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E5D83B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FE120AE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24AB8C9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43C776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7EBDBDB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nil"/>
            </w:tcBorders>
          </w:tcPr>
          <w:p w14:paraId="5024667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7B60E9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汚水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18C4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AF847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47AA38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50A8DDFE" w14:textId="77777777" w:rsidTr="000429E6">
        <w:trPr>
          <w:cantSplit/>
          <w:trHeight w:hRule="exact" w:val="340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AAF7F9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9BD94A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FD70C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DBC05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6F42E4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0AE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2BC42B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B582C5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7C86F20C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9593D7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F97035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14:paraId="0F684B5F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事業用自動車・作業用機械</w:t>
            </w:r>
          </w:p>
          <w:p w14:paraId="2F202D7E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  <w:p w14:paraId="007DF42C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用</w:t>
            </w:r>
          </w:p>
          <w:p w14:paraId="7B0CF4B4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自</w:t>
            </w:r>
          </w:p>
          <w:p w14:paraId="3B148A7D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動</w:t>
            </w:r>
          </w:p>
          <w:p w14:paraId="1E11AE69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車</w:t>
            </w:r>
          </w:p>
          <w:p w14:paraId="275CB32F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・</w:t>
            </w:r>
          </w:p>
          <w:p w14:paraId="2A52DF07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作</w:t>
            </w:r>
          </w:p>
          <w:p w14:paraId="4842D7EC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業</w:t>
            </w:r>
          </w:p>
          <w:p w14:paraId="47626468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用</w:t>
            </w:r>
          </w:p>
          <w:p w14:paraId="24B2C44C" w14:textId="77777777" w:rsidR="005C77B4" w:rsidRDefault="005C77B4" w:rsidP="000429E6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機</w:t>
            </w:r>
          </w:p>
          <w:p w14:paraId="79215B44" w14:textId="77777777" w:rsidR="005C77B4" w:rsidRDefault="005C77B4" w:rsidP="000429E6">
            <w:pPr>
              <w:pStyle w:val="a3"/>
              <w:ind w:left="113" w:right="113"/>
              <w:rPr>
                <w:spacing w:val="0"/>
              </w:rPr>
            </w:pPr>
            <w:r>
              <w:rPr>
                <w:rFonts w:hint="eastAsia"/>
                <w:spacing w:val="2"/>
              </w:rPr>
              <w:t>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740BC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B17A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84E9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B012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7B49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E470D7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6DD8D6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7360F334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6000AEB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53AB1B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07C08529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13AE6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車種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94E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F5E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391E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2A9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89C2E0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A9FE6A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0D18DA65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695EFDD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C3DD76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6B7CAB1B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D2937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2E6F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27BB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14FD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30803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8B4602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ADA8B2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3691BBE1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0D7F00E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C5257D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E00963D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098C5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1AC0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BEE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7F57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0986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A931D1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8CF5F8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64258A68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0FE172C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6FD973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99FA932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AB92E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C77B4">
              <w:rPr>
                <w:rFonts w:hint="eastAsia"/>
                <w:spacing w:val="22"/>
                <w:fitText w:val="1418" w:id="1993079555"/>
              </w:rPr>
              <w:t>積載量（ｔ</w:t>
            </w:r>
            <w:r w:rsidRPr="005C77B4">
              <w:rPr>
                <w:rFonts w:hint="eastAsia"/>
                <w:spacing w:val="-1"/>
                <w:fitText w:val="1418" w:id="1993079555"/>
              </w:rPr>
              <w:t>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0F07A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973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BA4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91BB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C0856B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6F3057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2B6AA89A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0F3BB27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03959C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333671D3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98485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DB48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2E96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E09F6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5133C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E3C139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1C8477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28FAB445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5D2E5E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6CA8D1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53943BDE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A59C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5C7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E1DD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A886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FE16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AB84F7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BCE6B6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B59B3C3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4E285D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13593F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2F799B02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6B60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台数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01EF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FA79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D33D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36E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9E5BCF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D8F3E6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8D4BEBF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B51F81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2A833D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39D8DD7A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5513C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A424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ED6E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6F55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E145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5F0423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D296A0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290C5693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34A66E1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FD9635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01C58A75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5D494D" w14:textId="77777777" w:rsidR="005C77B4" w:rsidRDefault="005C77B4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一日当たりの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1FD1DB8E" w14:textId="77777777" w:rsidR="005C77B4" w:rsidRDefault="005C77B4" w:rsidP="000429E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出入回数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0932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929D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D03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E567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B37416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1D5257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5AFBEDE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9620C4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17E1FE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14:paraId="7E9B3436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32F0483" w14:textId="77777777" w:rsidR="005C77B4" w:rsidRDefault="005C77B4" w:rsidP="000429E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CEA0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B29F2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F81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4A2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07C76E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1EB949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20482614" w14:textId="77777777" w:rsidTr="000429E6">
        <w:trPr>
          <w:cantSplit/>
          <w:trHeight w:val="315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023A20F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B0F9E2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338374" w14:textId="77777777" w:rsidR="005C77B4" w:rsidRDefault="005C77B4" w:rsidP="000429E6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46F3F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9240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7818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F0C3E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974C2F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E526F7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B8AA0D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78020B2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0AE990E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D69AEC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2407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敷地内建物及び施設の配置図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64EDB1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A389384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5111AF3B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19731C2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00C4661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F04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CB1883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1C36BF6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17BE4ACB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2E7C55BB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2F1C4F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365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218405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769FA90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29EA202" w14:textId="77777777" w:rsidTr="000429E6">
        <w:trPr>
          <w:trHeight w:hRule="exact" w:val="284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7A481779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AB972F8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C713A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10B5CD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81B83D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C77B4" w14:paraId="49B108CF" w14:textId="77777777" w:rsidTr="000429E6">
        <w:trPr>
          <w:trHeight w:val="266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5AB9EFB5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</w:tcBorders>
          </w:tcPr>
          <w:p w14:paraId="2A2DC97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>備考　指定作業場の種類ごとに、該当する欄のみ記入すること。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995FA53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5C77B4" w14:paraId="3A17FC9A" w14:textId="77777777" w:rsidTr="000429E6">
        <w:trPr>
          <w:trHeight w:val="266"/>
        </w:trPr>
        <w:tc>
          <w:tcPr>
            <w:tcW w:w="153" w:type="dxa"/>
            <w:tcBorders>
              <w:top w:val="nil"/>
              <w:left w:val="nil"/>
              <w:bottom w:val="nil"/>
            </w:tcBorders>
          </w:tcPr>
          <w:p w14:paraId="27ABD20E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0" w:type="dxa"/>
            <w:gridSpan w:val="11"/>
            <w:tcBorders>
              <w:top w:val="nil"/>
              <w:left w:val="nil"/>
            </w:tcBorders>
          </w:tcPr>
          <w:p w14:paraId="05A6294C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8B03A7" w14:textId="77777777" w:rsidR="005C77B4" w:rsidRDefault="005C77B4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5427F1B" w14:textId="77777777" w:rsidR="009F04CA" w:rsidRPr="005C77B4" w:rsidRDefault="009F04CA"/>
    <w:sectPr w:rsidR="009F04CA" w:rsidRPr="005C77B4" w:rsidSect="005C77B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6651" w14:textId="77777777" w:rsidR="009933FC" w:rsidRDefault="009933FC" w:rsidP="005C77B4">
      <w:r>
        <w:separator/>
      </w:r>
    </w:p>
  </w:endnote>
  <w:endnote w:type="continuationSeparator" w:id="0">
    <w:p w14:paraId="540C4E1B" w14:textId="77777777" w:rsidR="009933FC" w:rsidRDefault="009933FC" w:rsidP="005C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8C53" w14:textId="77777777" w:rsidR="009933FC" w:rsidRDefault="009933FC" w:rsidP="005C77B4">
      <w:r>
        <w:separator/>
      </w:r>
    </w:p>
  </w:footnote>
  <w:footnote w:type="continuationSeparator" w:id="0">
    <w:p w14:paraId="796EFDE1" w14:textId="77777777" w:rsidR="009933FC" w:rsidRDefault="009933FC" w:rsidP="005C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B4"/>
    <w:rsid w:val="005C77B4"/>
    <w:rsid w:val="006D4FE5"/>
    <w:rsid w:val="009933FC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60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C77B4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4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FE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4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F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2020-06-24T20:54:00Z</dcterms:created>
  <dcterms:modified xsi:type="dcterms:W3CDTF">2020-06-24T20:54:00Z</dcterms:modified>
</cp:coreProperties>
</file>